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74D1" w14:textId="5D35D1F1" w:rsidR="00E22404" w:rsidRPr="00B622E0" w:rsidRDefault="001E2BB9" w:rsidP="00E22404">
      <w:pPr>
        <w:autoSpaceDE w:val="0"/>
        <w:autoSpaceDN w:val="0"/>
        <w:adjustRightInd w:val="0"/>
        <w:jc w:val="center"/>
        <w:rPr>
          <w:rFonts w:ascii="Times New Roman" w:hAnsi="Times New Roman" w:cs="Times New Roman"/>
          <w:sz w:val="28"/>
          <w:szCs w:val="28"/>
        </w:rPr>
      </w:pPr>
      <w:r>
        <w:rPr>
          <w:rFonts w:ascii="Arial" w:hAnsi="Arial" w:cs="Arial"/>
          <w:noProof/>
          <w:sz w:val="28"/>
          <w:szCs w:val="28"/>
        </w:rPr>
        <w:drawing>
          <wp:anchor distT="0" distB="0" distL="114300" distR="114300" simplePos="0" relativeHeight="251663360" behindDoc="1" locked="0" layoutInCell="1" allowOverlap="1" wp14:anchorId="7832CFA6" wp14:editId="731C7ADF">
            <wp:simplePos x="0" y="0"/>
            <wp:positionH relativeFrom="column">
              <wp:posOffset>1558290</wp:posOffset>
            </wp:positionH>
            <wp:positionV relativeFrom="paragraph">
              <wp:posOffset>-1586230</wp:posOffset>
            </wp:positionV>
            <wp:extent cx="285750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857500" cy="22860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E22404">
        <w:rPr>
          <w:rFonts w:ascii="Arial" w:hAnsi="Arial" w:cs="Arial"/>
          <w:sz w:val="28"/>
          <w:szCs w:val="28"/>
        </w:rPr>
        <w:t>Hydrofacial</w:t>
      </w:r>
      <w:proofErr w:type="spellEnd"/>
      <w:r w:rsidR="00E22404" w:rsidRPr="00F75530">
        <w:rPr>
          <w:rFonts w:ascii="Arial" w:hAnsi="Arial" w:cs="Arial"/>
          <w:sz w:val="28"/>
          <w:szCs w:val="28"/>
        </w:rPr>
        <w:t xml:space="preserve"> Consent and Information Guide</w:t>
      </w:r>
    </w:p>
    <w:p w14:paraId="58446139" w14:textId="77777777" w:rsidR="00E22404" w:rsidRDefault="00E22404" w:rsidP="00E22404">
      <w:pPr>
        <w:autoSpaceDE w:val="0"/>
        <w:autoSpaceDN w:val="0"/>
        <w:adjustRightInd w:val="0"/>
        <w:rPr>
          <w:rFonts w:ascii="Times New Roman" w:hAnsi="Times New Roman" w:cs="Times New Roman"/>
          <w:sz w:val="28"/>
          <w:szCs w:val="28"/>
        </w:rPr>
      </w:pPr>
    </w:p>
    <w:p w14:paraId="5252A5BE" w14:textId="77777777"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 xml:space="preserve">Patient Name: </w:t>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47AD424A" w14:textId="77777777"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59264" behindDoc="0" locked="0" layoutInCell="1" allowOverlap="1" wp14:anchorId="60CE657A" wp14:editId="6917E284">
                <wp:simplePos x="0" y="0"/>
                <wp:positionH relativeFrom="column">
                  <wp:posOffset>0</wp:posOffset>
                </wp:positionH>
                <wp:positionV relativeFrom="paragraph">
                  <wp:posOffset>11604</wp:posOffset>
                </wp:positionV>
                <wp:extent cx="5652655" cy="0"/>
                <wp:effectExtent l="0" t="12700" r="24765" b="12700"/>
                <wp:wrapNone/>
                <wp:docPr id="3" name="Straight Connector 3"/>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0BDA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445.1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7pdKxNwAAAAJAQAADwAAAGRycy9kb3ducmV2LnhtbEyPwU7DMBBE70j8g7VI&#13;&#10;vVGHCKGSxqkqWtRLeyDwAW68xFHjdWS7Tfr3LFzKZaXZ0c7OK1eT68UFQ+w8KXiaZyCQGm86ahV8&#13;&#10;fb4/LkDEpMno3hMquGKEVXV/V+rC+JE+8FKnVnAIxUIrsCkNhZSxseh0nPsBib1vH5xOLEMrTdAj&#13;&#10;h7te5ln2Ip3uiD9YPeCbxeZUn52CXf68z+06HOq4uU5j2m/9lk5KzR6mzZLHegki4ZRuF/DLwP2h&#13;&#10;4mJHfyYTRa+AaRJvmYHNxWuWgzj+aVmV8j9B9QMAAP//AwBQSwECLQAUAAYACAAAACEAtoM4kv4A&#13;&#10;AADhAQAAEwAAAAAAAAAAAAAAAAAAAAAAW0NvbnRlbnRfVHlwZXNdLnhtbFBLAQItABQABgAIAAAA&#13;&#10;IQA4/SH/1gAAAJQBAAALAAAAAAAAAAAAAAAAAC8BAABfcmVscy8ucmVsc1BLAQItABQABgAIAAAA&#13;&#10;IQBBm6HbpgEAAJkDAAAOAAAAAAAAAAAAAAAAAC4CAABkcnMvZTJvRG9jLnhtbFBLAQItABQABgAI&#13;&#10;AAAAIQDul0rE3AAAAAkBAAAPAAAAAAAAAAAAAAAAAAAEAABkcnMvZG93bnJldi54bWxQSwUGAAAA&#13;&#10;AAQABADzAAAACQUAAAAA&#13;&#10;" strokecolor="black [3200]" strokeweight="1.5pt">
                <v:stroke joinstyle="miter"/>
              </v:line>
            </w:pict>
          </mc:Fallback>
        </mc:AlternateContent>
      </w:r>
    </w:p>
    <w:p w14:paraId="5CD4E9AC" w14:textId="3CDFC2B7"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 xml:space="preserve">This is an informed consent document that has been prepared to help inform you of </w:t>
      </w:r>
      <w:proofErr w:type="spellStart"/>
      <w:r>
        <w:rPr>
          <w:rFonts w:ascii="Arial" w:hAnsi="Arial" w:cs="Arial"/>
          <w:sz w:val="20"/>
          <w:szCs w:val="20"/>
        </w:rPr>
        <w:t>Hydrofacial</w:t>
      </w:r>
      <w:proofErr w:type="spellEnd"/>
      <w:r w:rsidRPr="00E839AC">
        <w:rPr>
          <w:rFonts w:ascii="Arial" w:hAnsi="Arial" w:cs="Arial"/>
          <w:sz w:val="20"/>
          <w:szCs w:val="20"/>
        </w:rPr>
        <w:t>, its risks, as well as alternative treatments. It is important that you read this information carefully and completely. Please read each page and sign the consent.</w:t>
      </w:r>
    </w:p>
    <w:p w14:paraId="6F154EB0" w14:textId="77777777" w:rsidR="00E22404" w:rsidRPr="00E839AC" w:rsidRDefault="00E22404" w:rsidP="00E22404">
      <w:pPr>
        <w:autoSpaceDE w:val="0"/>
        <w:autoSpaceDN w:val="0"/>
        <w:adjustRightInd w:val="0"/>
        <w:rPr>
          <w:rFonts w:ascii="Arial" w:hAnsi="Arial" w:cs="Arial"/>
          <w:sz w:val="20"/>
          <w:szCs w:val="20"/>
        </w:rPr>
      </w:pPr>
    </w:p>
    <w:p w14:paraId="1F78A2A9" w14:textId="77777777" w:rsidR="00E22404" w:rsidRPr="00E839AC" w:rsidRDefault="00E22404" w:rsidP="00E22404">
      <w:pPr>
        <w:autoSpaceDE w:val="0"/>
        <w:autoSpaceDN w:val="0"/>
        <w:adjustRightInd w:val="0"/>
        <w:rPr>
          <w:rFonts w:ascii="Arial" w:hAnsi="Arial" w:cs="Arial"/>
          <w:b/>
          <w:bCs/>
          <w:sz w:val="20"/>
          <w:szCs w:val="20"/>
        </w:rPr>
      </w:pPr>
      <w:r w:rsidRPr="00E839AC">
        <w:rPr>
          <w:rFonts w:ascii="Arial" w:hAnsi="Arial" w:cs="Arial"/>
          <w:b/>
          <w:bCs/>
          <w:sz w:val="20"/>
          <w:szCs w:val="20"/>
        </w:rPr>
        <w:t>Introduction:</w:t>
      </w:r>
    </w:p>
    <w:p w14:paraId="7204F672" w14:textId="02D62DC5" w:rsidR="00E22404" w:rsidRPr="00E839AC" w:rsidRDefault="00E22404" w:rsidP="00E22404">
      <w:pPr>
        <w:autoSpaceDE w:val="0"/>
        <w:autoSpaceDN w:val="0"/>
        <w:adjustRightInd w:val="0"/>
        <w:rPr>
          <w:rFonts w:ascii="Arial" w:hAnsi="Arial" w:cs="Arial"/>
          <w:sz w:val="20"/>
          <w:szCs w:val="20"/>
        </w:rPr>
      </w:pPr>
      <w:r>
        <w:rPr>
          <w:rFonts w:ascii="Arial" w:hAnsi="Arial" w:cs="Arial"/>
          <w:b/>
          <w:bCs/>
          <w:sz w:val="20"/>
          <w:szCs w:val="20"/>
        </w:rPr>
        <w:t>HYDROFACIAL</w:t>
      </w:r>
      <w:r w:rsidRPr="00E839AC">
        <w:rPr>
          <w:rFonts w:ascii="Arial" w:hAnsi="Arial" w:cs="Arial"/>
          <w:b/>
          <w:bCs/>
          <w:sz w:val="20"/>
          <w:szCs w:val="20"/>
        </w:rPr>
        <w:t xml:space="preserve"> TREATMENT PURPOSE</w:t>
      </w:r>
    </w:p>
    <w:p w14:paraId="5633CCB9" w14:textId="77777777" w:rsidR="00E22404" w:rsidRPr="00E22404" w:rsidRDefault="00E22404" w:rsidP="00E22404">
      <w:pPr>
        <w:autoSpaceDE w:val="0"/>
        <w:autoSpaceDN w:val="0"/>
        <w:adjustRightInd w:val="0"/>
        <w:rPr>
          <w:rFonts w:ascii="Arial" w:hAnsi="Arial" w:cs="Arial"/>
          <w:sz w:val="20"/>
          <w:szCs w:val="20"/>
        </w:rPr>
      </w:pPr>
      <w:proofErr w:type="spellStart"/>
      <w:r w:rsidRPr="00E22404">
        <w:rPr>
          <w:rFonts w:ascii="Arial" w:hAnsi="Arial" w:cs="Arial"/>
          <w:sz w:val="20"/>
          <w:szCs w:val="20"/>
        </w:rPr>
        <w:t>Hydrofacial</w:t>
      </w:r>
      <w:proofErr w:type="spellEnd"/>
      <w:r w:rsidRPr="00E22404">
        <w:rPr>
          <w:rFonts w:ascii="Arial" w:hAnsi="Arial" w:cs="Arial"/>
          <w:sz w:val="20"/>
          <w:szCs w:val="20"/>
        </w:rPr>
        <w:t xml:space="preserve"> is a state-of-the-art skin rejuvenation system that gently abrades the surface of the skin using jets of water. A controlled vacuum lifts off the dry, damaged cell layers, leaving behind smoother, more vibrant skin. With progressive treatments this exfoliation procedure can remove damage caused by age, the sun, and other environmental factors, leaving the skin looking years younger.</w:t>
      </w:r>
    </w:p>
    <w:p w14:paraId="61A0D218" w14:textId="77777777"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b/>
          <w:bCs/>
          <w:sz w:val="20"/>
          <w:szCs w:val="20"/>
        </w:rPr>
        <w:t>PATIENTS WHO SHOULD NOT BE TREATED</w:t>
      </w:r>
    </w:p>
    <w:p w14:paraId="71A8BBCE" w14:textId="1C41C7DA"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 xml:space="preserve">A </w:t>
      </w:r>
      <w:proofErr w:type="spellStart"/>
      <w:r>
        <w:rPr>
          <w:rFonts w:ascii="Arial" w:hAnsi="Arial" w:cs="Arial"/>
          <w:sz w:val="20"/>
          <w:szCs w:val="20"/>
        </w:rPr>
        <w:t>Hydrofacial</w:t>
      </w:r>
      <w:proofErr w:type="spellEnd"/>
      <w:r w:rsidRPr="00E839AC">
        <w:rPr>
          <w:rFonts w:ascii="Arial" w:hAnsi="Arial" w:cs="Arial"/>
          <w:sz w:val="20"/>
          <w:szCs w:val="20"/>
        </w:rPr>
        <w:t xml:space="preserve"> SHOULD NOT be used on patients with active cold sores or warts, skin with open wounds, sunburn, excessively sensitive skin, dermatitis, or inflammatory rosacea in the area to be treated. Inform your medical professional if you have any history of herpes simplex. You should also not have a </w:t>
      </w:r>
      <w:proofErr w:type="spellStart"/>
      <w:r>
        <w:rPr>
          <w:rFonts w:ascii="Arial" w:hAnsi="Arial" w:cs="Arial"/>
          <w:sz w:val="20"/>
          <w:szCs w:val="20"/>
        </w:rPr>
        <w:t>Hydrofacial</w:t>
      </w:r>
      <w:proofErr w:type="spellEnd"/>
      <w:r w:rsidRPr="00E839AC">
        <w:rPr>
          <w:rFonts w:ascii="Arial" w:hAnsi="Arial" w:cs="Arial"/>
          <w:sz w:val="20"/>
          <w:szCs w:val="20"/>
        </w:rPr>
        <w:t xml:space="preserve"> if you have a history of allergies, rashes, or other skin reactions, or may be sensitive to any of the components of this treatment. </w:t>
      </w:r>
    </w:p>
    <w:p w14:paraId="7139CCE9" w14:textId="77777777" w:rsidR="00E22404" w:rsidRPr="00E839AC" w:rsidRDefault="00E22404" w:rsidP="00E22404">
      <w:pPr>
        <w:autoSpaceDE w:val="0"/>
        <w:autoSpaceDN w:val="0"/>
        <w:adjustRightInd w:val="0"/>
        <w:rPr>
          <w:rFonts w:ascii="Arial" w:hAnsi="Arial" w:cs="Arial"/>
          <w:sz w:val="20"/>
          <w:szCs w:val="20"/>
        </w:rPr>
      </w:pPr>
    </w:p>
    <w:p w14:paraId="5177093E" w14:textId="77777777" w:rsidR="00E22404" w:rsidRPr="00E839AC" w:rsidRDefault="00E22404" w:rsidP="00E22404">
      <w:pPr>
        <w:autoSpaceDE w:val="0"/>
        <w:autoSpaceDN w:val="0"/>
        <w:adjustRightInd w:val="0"/>
        <w:rPr>
          <w:rFonts w:ascii="Arial" w:hAnsi="Arial" w:cs="Arial"/>
          <w:b/>
          <w:bCs/>
          <w:sz w:val="20"/>
          <w:szCs w:val="20"/>
        </w:rPr>
      </w:pPr>
      <w:r w:rsidRPr="00E839AC">
        <w:rPr>
          <w:rFonts w:ascii="Arial" w:hAnsi="Arial" w:cs="Arial"/>
          <w:b/>
          <w:bCs/>
          <w:sz w:val="20"/>
          <w:szCs w:val="20"/>
        </w:rPr>
        <w:t>Pre and Post Treatment Acknowledgement:</w:t>
      </w:r>
    </w:p>
    <w:p w14:paraId="5EAA8070" w14:textId="797E6FCB"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b/>
          <w:bCs/>
          <w:sz w:val="20"/>
          <w:szCs w:val="20"/>
        </w:rPr>
        <w:t xml:space="preserve">ONE WEEK BEFORE YOUR </w:t>
      </w:r>
      <w:r>
        <w:rPr>
          <w:rFonts w:ascii="Arial" w:hAnsi="Arial" w:cs="Arial"/>
          <w:b/>
          <w:bCs/>
          <w:sz w:val="20"/>
          <w:szCs w:val="20"/>
        </w:rPr>
        <w:t>HYDROFACIAL</w:t>
      </w:r>
      <w:r w:rsidRPr="00E839AC">
        <w:rPr>
          <w:rFonts w:ascii="Arial" w:hAnsi="Arial" w:cs="Arial"/>
          <w:sz w:val="20"/>
          <w:szCs w:val="20"/>
        </w:rPr>
        <w:t xml:space="preserve"> </w:t>
      </w:r>
    </w:p>
    <w:p w14:paraId="4E0E3EA0" w14:textId="77777777"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Avoid these products and/or procedures in area(s) treated:</w:t>
      </w:r>
    </w:p>
    <w:p w14:paraId="13855638" w14:textId="77777777"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 Electrolysis</w:t>
      </w:r>
    </w:p>
    <w:p w14:paraId="7D4970DD" w14:textId="77777777"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 Waxing</w:t>
      </w:r>
    </w:p>
    <w:p w14:paraId="057BDC47" w14:textId="77777777"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 Depilatory Creams</w:t>
      </w:r>
    </w:p>
    <w:p w14:paraId="7BBE4B5C" w14:textId="77777777"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 Laser Hair Removal</w:t>
      </w:r>
    </w:p>
    <w:p w14:paraId="4E5DF1C5" w14:textId="78EEC393"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 Patients who have had medical cosmetic facial treatments or procedures (</w:t>
      </w:r>
      <w:proofErr w:type="gramStart"/>
      <w:r w:rsidRPr="00E839AC">
        <w:rPr>
          <w:rFonts w:ascii="Arial" w:hAnsi="Arial" w:cs="Arial"/>
          <w:sz w:val="20"/>
          <w:szCs w:val="20"/>
        </w:rPr>
        <w:t>e.g.</w:t>
      </w:r>
      <w:proofErr w:type="gramEnd"/>
      <w:r w:rsidRPr="00E839AC">
        <w:rPr>
          <w:rFonts w:ascii="Arial" w:hAnsi="Arial" w:cs="Arial"/>
          <w:sz w:val="20"/>
          <w:szCs w:val="20"/>
        </w:rPr>
        <w:t xml:space="preserve"> laser therapy, surgical procedures, cosmetic filler, microdermabrasion, </w:t>
      </w:r>
      <w:proofErr w:type="spellStart"/>
      <w:r w:rsidRPr="00E839AC">
        <w:rPr>
          <w:rFonts w:ascii="Arial" w:hAnsi="Arial" w:cs="Arial"/>
          <w:sz w:val="20"/>
          <w:szCs w:val="20"/>
        </w:rPr>
        <w:t>etc</w:t>
      </w:r>
      <w:proofErr w:type="spellEnd"/>
      <w:r w:rsidRPr="00E839AC">
        <w:rPr>
          <w:rFonts w:ascii="Arial" w:hAnsi="Arial" w:cs="Arial"/>
          <w:sz w:val="20"/>
          <w:szCs w:val="20"/>
        </w:rPr>
        <w:t xml:space="preserve">) should wait until skin sensitivity completely resolves before having a </w:t>
      </w:r>
      <w:proofErr w:type="spellStart"/>
      <w:r>
        <w:rPr>
          <w:rFonts w:ascii="Arial" w:hAnsi="Arial" w:cs="Arial"/>
          <w:sz w:val="20"/>
          <w:szCs w:val="20"/>
        </w:rPr>
        <w:t>Hydrofacial</w:t>
      </w:r>
      <w:proofErr w:type="spellEnd"/>
    </w:p>
    <w:p w14:paraId="0510FB65" w14:textId="5D398CE1"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 xml:space="preserve">• Patients who have had botulinum toxin injections should wait until full effect of their treatment is seen before receiving a </w:t>
      </w:r>
      <w:proofErr w:type="spellStart"/>
      <w:r>
        <w:rPr>
          <w:rFonts w:ascii="Arial" w:hAnsi="Arial" w:cs="Arial"/>
          <w:sz w:val="20"/>
          <w:szCs w:val="20"/>
        </w:rPr>
        <w:t>Hydrofacial</w:t>
      </w:r>
      <w:proofErr w:type="spellEnd"/>
    </w:p>
    <w:p w14:paraId="042799EE" w14:textId="7FA3E744"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b/>
          <w:bCs/>
          <w:sz w:val="20"/>
          <w:szCs w:val="20"/>
        </w:rPr>
        <w:t xml:space="preserve">AFTER YOUR </w:t>
      </w:r>
      <w:r>
        <w:rPr>
          <w:rFonts w:ascii="Arial" w:hAnsi="Arial" w:cs="Arial"/>
          <w:b/>
          <w:bCs/>
          <w:sz w:val="20"/>
          <w:szCs w:val="20"/>
        </w:rPr>
        <w:t>HYDROFACIAL</w:t>
      </w:r>
    </w:p>
    <w:p w14:paraId="5CC86C5C" w14:textId="6A7F7175"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 xml:space="preserve">It is crucial to the health of your skin and the success of your </w:t>
      </w:r>
      <w:proofErr w:type="spellStart"/>
      <w:r>
        <w:rPr>
          <w:rFonts w:ascii="Arial" w:hAnsi="Arial" w:cs="Arial"/>
          <w:sz w:val="20"/>
          <w:szCs w:val="20"/>
        </w:rPr>
        <w:t>hydrofacial</w:t>
      </w:r>
      <w:proofErr w:type="spellEnd"/>
      <w:r w:rsidRPr="00E839AC">
        <w:rPr>
          <w:rFonts w:ascii="Arial" w:hAnsi="Arial" w:cs="Arial"/>
          <w:sz w:val="20"/>
          <w:szCs w:val="20"/>
        </w:rPr>
        <w:t xml:space="preserve"> that these guidelines be followed:</w:t>
      </w:r>
    </w:p>
    <w:p w14:paraId="0FF1DD64" w14:textId="7B710C80" w:rsidR="00E22404" w:rsidRPr="00E839AC" w:rsidRDefault="00E22404" w:rsidP="00E22404">
      <w:pPr>
        <w:autoSpaceDE w:val="0"/>
        <w:autoSpaceDN w:val="0"/>
        <w:adjustRightInd w:val="0"/>
        <w:rPr>
          <w:rFonts w:ascii="Arial" w:hAnsi="Arial" w:cs="Arial"/>
          <w:sz w:val="20"/>
          <w:szCs w:val="20"/>
        </w:rPr>
      </w:pPr>
      <w:r>
        <w:rPr>
          <w:rFonts w:ascii="Arial" w:hAnsi="Arial" w:cs="Arial"/>
          <w:sz w:val="20"/>
          <w:szCs w:val="20"/>
        </w:rPr>
        <w:t>1</w:t>
      </w:r>
      <w:r w:rsidRPr="00E839AC">
        <w:rPr>
          <w:rFonts w:ascii="Arial" w:hAnsi="Arial" w:cs="Arial"/>
          <w:sz w:val="20"/>
          <w:szCs w:val="20"/>
        </w:rPr>
        <w:t>. Apply a light moisturizer as recommended by your medical professional</w:t>
      </w:r>
    </w:p>
    <w:p w14:paraId="784AC35F" w14:textId="77777777" w:rsidR="00163517" w:rsidRDefault="00E22404" w:rsidP="00163517">
      <w:pPr>
        <w:autoSpaceDE w:val="0"/>
        <w:autoSpaceDN w:val="0"/>
        <w:adjustRightInd w:val="0"/>
        <w:rPr>
          <w:rFonts w:ascii="Arial" w:hAnsi="Arial" w:cs="Arial"/>
          <w:sz w:val="20"/>
          <w:szCs w:val="20"/>
        </w:rPr>
      </w:pPr>
      <w:r>
        <w:rPr>
          <w:rFonts w:ascii="Arial" w:hAnsi="Arial" w:cs="Arial"/>
          <w:sz w:val="20"/>
          <w:szCs w:val="20"/>
        </w:rPr>
        <w:t>2. You may apply makeup immediately after procedure</w:t>
      </w:r>
    </w:p>
    <w:p w14:paraId="6EB1C091" w14:textId="673610B7" w:rsidR="00163517" w:rsidRPr="00163517" w:rsidRDefault="00163517" w:rsidP="00163517">
      <w:pPr>
        <w:autoSpaceDE w:val="0"/>
        <w:autoSpaceDN w:val="0"/>
        <w:adjustRightInd w:val="0"/>
        <w:rPr>
          <w:rFonts w:ascii="Arial" w:hAnsi="Arial" w:cs="Arial"/>
          <w:sz w:val="20"/>
          <w:szCs w:val="20"/>
        </w:rPr>
      </w:pPr>
      <w:r>
        <w:rPr>
          <w:rFonts w:ascii="Arial" w:hAnsi="Arial" w:cs="Arial"/>
          <w:sz w:val="20"/>
          <w:szCs w:val="20"/>
        </w:rPr>
        <w:t xml:space="preserve">3. </w:t>
      </w:r>
      <w:r w:rsidRPr="00163517">
        <w:rPr>
          <w:rFonts w:ascii="Arial" w:hAnsi="Arial" w:cs="Arial"/>
          <w:sz w:val="20"/>
          <w:szCs w:val="20"/>
        </w:rPr>
        <w:t>Avoid perspiring for 24 hours.</w:t>
      </w:r>
    </w:p>
    <w:p w14:paraId="34356167" w14:textId="596376CD" w:rsidR="00163517" w:rsidRPr="00163517" w:rsidRDefault="00163517" w:rsidP="00163517">
      <w:pPr>
        <w:autoSpaceDE w:val="0"/>
        <w:autoSpaceDN w:val="0"/>
        <w:adjustRightInd w:val="0"/>
        <w:rPr>
          <w:rFonts w:ascii="Arial" w:hAnsi="Arial" w:cs="Arial"/>
          <w:sz w:val="20"/>
          <w:szCs w:val="20"/>
        </w:rPr>
      </w:pPr>
      <w:r>
        <w:rPr>
          <w:rFonts w:ascii="Arial" w:hAnsi="Arial" w:cs="Arial"/>
          <w:sz w:val="20"/>
          <w:szCs w:val="20"/>
        </w:rPr>
        <w:t xml:space="preserve">4. </w:t>
      </w:r>
      <w:r w:rsidRPr="00163517">
        <w:rPr>
          <w:rFonts w:ascii="Arial" w:hAnsi="Arial" w:cs="Arial"/>
          <w:sz w:val="20"/>
          <w:szCs w:val="20"/>
        </w:rPr>
        <w:t>Avoid direct sun for 72 hours; use the recommended sunscreen twice daily.</w:t>
      </w:r>
    </w:p>
    <w:p w14:paraId="6CE76194" w14:textId="6C96FFA5" w:rsidR="00163517" w:rsidRPr="00163517" w:rsidRDefault="00163517" w:rsidP="00163517">
      <w:pPr>
        <w:autoSpaceDE w:val="0"/>
        <w:autoSpaceDN w:val="0"/>
        <w:adjustRightInd w:val="0"/>
        <w:rPr>
          <w:rFonts w:ascii="Arial" w:hAnsi="Arial" w:cs="Arial"/>
          <w:sz w:val="20"/>
          <w:szCs w:val="20"/>
        </w:rPr>
      </w:pPr>
      <w:r>
        <w:rPr>
          <w:rFonts w:ascii="Arial" w:hAnsi="Arial" w:cs="Arial"/>
          <w:sz w:val="20"/>
          <w:szCs w:val="20"/>
        </w:rPr>
        <w:t xml:space="preserve">5. </w:t>
      </w:r>
      <w:r w:rsidRPr="00163517">
        <w:rPr>
          <w:rFonts w:ascii="Arial" w:hAnsi="Arial" w:cs="Arial"/>
          <w:sz w:val="20"/>
          <w:szCs w:val="20"/>
        </w:rPr>
        <w:t>Perform the prescribed daily skin care routine, avoiding the use of retinoids and strong astringents for 48 hours.</w:t>
      </w:r>
    </w:p>
    <w:p w14:paraId="03974F19" w14:textId="1005FA34" w:rsidR="00163517" w:rsidRPr="00163517" w:rsidRDefault="00163517" w:rsidP="00163517">
      <w:pPr>
        <w:autoSpaceDE w:val="0"/>
        <w:autoSpaceDN w:val="0"/>
        <w:adjustRightInd w:val="0"/>
        <w:rPr>
          <w:rFonts w:ascii="Arial" w:hAnsi="Arial" w:cs="Arial"/>
          <w:sz w:val="20"/>
          <w:szCs w:val="20"/>
        </w:rPr>
      </w:pPr>
      <w:r>
        <w:rPr>
          <w:rFonts w:ascii="Arial" w:hAnsi="Arial" w:cs="Arial"/>
          <w:sz w:val="20"/>
          <w:szCs w:val="20"/>
        </w:rPr>
        <w:t>6.</w:t>
      </w:r>
      <w:r w:rsidRPr="00163517">
        <w:rPr>
          <w:rFonts w:ascii="Arial" w:hAnsi="Arial" w:cs="Arial"/>
          <w:sz w:val="20"/>
          <w:szCs w:val="20"/>
        </w:rPr>
        <w:t xml:space="preserve"> Utilize cool compresses to help any redness or sensitivity that may occur.</w:t>
      </w:r>
    </w:p>
    <w:p w14:paraId="5EC22DF3" w14:textId="5BE6E19D" w:rsidR="00163517" w:rsidRPr="00163517" w:rsidRDefault="00163517" w:rsidP="00163517">
      <w:pPr>
        <w:autoSpaceDE w:val="0"/>
        <w:autoSpaceDN w:val="0"/>
        <w:adjustRightInd w:val="0"/>
        <w:rPr>
          <w:rFonts w:ascii="Arial" w:hAnsi="Arial" w:cs="Arial"/>
          <w:sz w:val="20"/>
          <w:szCs w:val="20"/>
        </w:rPr>
      </w:pPr>
      <w:r>
        <w:rPr>
          <w:rFonts w:ascii="Arial" w:hAnsi="Arial" w:cs="Arial"/>
          <w:sz w:val="20"/>
          <w:szCs w:val="20"/>
        </w:rPr>
        <w:t xml:space="preserve">7. </w:t>
      </w:r>
      <w:r w:rsidRPr="00163517">
        <w:rPr>
          <w:rFonts w:ascii="Arial" w:hAnsi="Arial" w:cs="Arial"/>
          <w:sz w:val="20"/>
          <w:szCs w:val="20"/>
        </w:rPr>
        <w:t xml:space="preserve">A few acne pimple breakouts may be experienced the first week after a </w:t>
      </w:r>
      <w:proofErr w:type="spellStart"/>
      <w:r w:rsidRPr="00163517">
        <w:rPr>
          <w:rFonts w:ascii="Arial" w:hAnsi="Arial" w:cs="Arial"/>
          <w:sz w:val="20"/>
          <w:szCs w:val="20"/>
        </w:rPr>
        <w:t>hydrofacial</w:t>
      </w:r>
      <w:proofErr w:type="spellEnd"/>
      <w:r w:rsidRPr="00163517">
        <w:rPr>
          <w:rFonts w:ascii="Arial" w:hAnsi="Arial" w:cs="Arial"/>
          <w:sz w:val="20"/>
          <w:szCs w:val="20"/>
        </w:rPr>
        <w:t xml:space="preserve"> treatment.  This is normal and part of the process.</w:t>
      </w:r>
    </w:p>
    <w:p w14:paraId="5A69A223" w14:textId="0FCF9079" w:rsidR="00163517" w:rsidRPr="00163517" w:rsidRDefault="00163517" w:rsidP="00163517">
      <w:pPr>
        <w:autoSpaceDE w:val="0"/>
        <w:autoSpaceDN w:val="0"/>
        <w:adjustRightInd w:val="0"/>
        <w:rPr>
          <w:rFonts w:ascii="Arial" w:hAnsi="Arial" w:cs="Arial"/>
          <w:sz w:val="20"/>
          <w:szCs w:val="20"/>
        </w:rPr>
      </w:pPr>
      <w:r>
        <w:rPr>
          <w:rFonts w:ascii="Arial" w:hAnsi="Arial" w:cs="Arial"/>
          <w:sz w:val="20"/>
          <w:szCs w:val="20"/>
        </w:rPr>
        <w:t xml:space="preserve">8. </w:t>
      </w:r>
      <w:r w:rsidRPr="00163517">
        <w:rPr>
          <w:rFonts w:ascii="Arial" w:hAnsi="Arial" w:cs="Arial"/>
          <w:sz w:val="20"/>
          <w:szCs w:val="20"/>
        </w:rPr>
        <w:t>Do not pick at the skin as it may cause infections.</w:t>
      </w:r>
    </w:p>
    <w:p w14:paraId="217DF0E8" w14:textId="4C9C91AB" w:rsidR="00163517" w:rsidRPr="00163517" w:rsidRDefault="00163517" w:rsidP="00163517">
      <w:pPr>
        <w:autoSpaceDE w:val="0"/>
        <w:autoSpaceDN w:val="0"/>
        <w:adjustRightInd w:val="0"/>
        <w:rPr>
          <w:rFonts w:ascii="Arial" w:hAnsi="Arial" w:cs="Arial"/>
          <w:sz w:val="20"/>
          <w:szCs w:val="20"/>
        </w:rPr>
      </w:pPr>
      <w:r>
        <w:rPr>
          <w:rFonts w:ascii="Arial" w:hAnsi="Arial" w:cs="Arial"/>
          <w:sz w:val="20"/>
          <w:szCs w:val="20"/>
        </w:rPr>
        <w:t xml:space="preserve">9. </w:t>
      </w:r>
      <w:r w:rsidRPr="00163517">
        <w:rPr>
          <w:rFonts w:ascii="Arial" w:hAnsi="Arial" w:cs="Arial"/>
          <w:sz w:val="20"/>
          <w:szCs w:val="20"/>
        </w:rPr>
        <w:t>Contact the service provider if there is any persistent discomfort, redness, or sign of infection (cold sores, etc.)</w:t>
      </w:r>
    </w:p>
    <w:p w14:paraId="7558E763" w14:textId="77777777" w:rsidR="00163517" w:rsidRDefault="00163517" w:rsidP="00E22404">
      <w:pPr>
        <w:autoSpaceDE w:val="0"/>
        <w:autoSpaceDN w:val="0"/>
        <w:adjustRightInd w:val="0"/>
        <w:rPr>
          <w:rFonts w:ascii="Arial" w:hAnsi="Arial" w:cs="Arial"/>
          <w:sz w:val="20"/>
          <w:szCs w:val="20"/>
        </w:rPr>
      </w:pPr>
    </w:p>
    <w:p w14:paraId="60B57144" w14:textId="77777777" w:rsidR="00E22404" w:rsidRPr="00E839AC" w:rsidRDefault="00E22404" w:rsidP="00E22404">
      <w:pPr>
        <w:autoSpaceDE w:val="0"/>
        <w:autoSpaceDN w:val="0"/>
        <w:adjustRightInd w:val="0"/>
        <w:rPr>
          <w:rFonts w:ascii="Arial" w:hAnsi="Arial" w:cs="Arial"/>
          <w:sz w:val="20"/>
          <w:szCs w:val="20"/>
        </w:rPr>
      </w:pPr>
    </w:p>
    <w:p w14:paraId="35EDEB62" w14:textId="77777777" w:rsidR="00E22404" w:rsidRPr="00E839AC" w:rsidRDefault="00E22404" w:rsidP="00E22404">
      <w:pPr>
        <w:autoSpaceDE w:val="0"/>
        <w:autoSpaceDN w:val="0"/>
        <w:adjustRightInd w:val="0"/>
        <w:rPr>
          <w:rFonts w:ascii="Arial" w:hAnsi="Arial" w:cs="Arial"/>
          <w:b/>
          <w:bCs/>
          <w:sz w:val="20"/>
          <w:szCs w:val="20"/>
        </w:rPr>
      </w:pPr>
      <w:r w:rsidRPr="00E839AC">
        <w:rPr>
          <w:rFonts w:ascii="Arial" w:hAnsi="Arial" w:cs="Arial"/>
          <w:b/>
          <w:bCs/>
          <w:sz w:val="20"/>
          <w:szCs w:val="20"/>
        </w:rPr>
        <w:t>Acknowledgement of Risks:</w:t>
      </w:r>
    </w:p>
    <w:p w14:paraId="036BDF27" w14:textId="41A0143A" w:rsidR="00E22404" w:rsidRPr="00E839AC" w:rsidRDefault="00E22404" w:rsidP="00E22404">
      <w:pPr>
        <w:autoSpaceDE w:val="0"/>
        <w:autoSpaceDN w:val="0"/>
        <w:adjustRightInd w:val="0"/>
        <w:rPr>
          <w:rFonts w:ascii="Arial" w:hAnsi="Arial" w:cs="Arial"/>
          <w:b/>
          <w:bCs/>
          <w:sz w:val="20"/>
          <w:szCs w:val="20"/>
        </w:rPr>
      </w:pPr>
      <w:r w:rsidRPr="00E839AC">
        <w:rPr>
          <w:rFonts w:ascii="Arial" w:hAnsi="Arial" w:cs="Arial"/>
          <w:b/>
          <w:bCs/>
          <w:sz w:val="20"/>
          <w:szCs w:val="20"/>
        </w:rPr>
        <w:t xml:space="preserve">RISKS OF </w:t>
      </w:r>
      <w:r>
        <w:rPr>
          <w:rFonts w:ascii="Arial" w:hAnsi="Arial" w:cs="Arial"/>
          <w:b/>
          <w:bCs/>
          <w:sz w:val="20"/>
          <w:szCs w:val="20"/>
        </w:rPr>
        <w:t>HYDROFACIAL</w:t>
      </w:r>
    </w:p>
    <w:p w14:paraId="1A3D6F1C" w14:textId="5F284448" w:rsidR="00E22404" w:rsidRDefault="00163517" w:rsidP="00E22404">
      <w:pPr>
        <w:autoSpaceDE w:val="0"/>
        <w:autoSpaceDN w:val="0"/>
        <w:adjustRightInd w:val="0"/>
        <w:rPr>
          <w:rFonts w:ascii="Arial" w:hAnsi="Arial" w:cs="Arial"/>
          <w:sz w:val="20"/>
          <w:szCs w:val="20"/>
        </w:rPr>
      </w:pPr>
      <w:proofErr w:type="spellStart"/>
      <w:r w:rsidRPr="00163517">
        <w:rPr>
          <w:rFonts w:ascii="Arial" w:hAnsi="Arial" w:cs="Arial"/>
          <w:sz w:val="20"/>
          <w:szCs w:val="20"/>
        </w:rPr>
        <w:t>Hydrofacial</w:t>
      </w:r>
      <w:proofErr w:type="spellEnd"/>
      <w:r w:rsidRPr="00163517">
        <w:rPr>
          <w:rFonts w:ascii="Arial" w:hAnsi="Arial" w:cs="Arial"/>
          <w:sz w:val="20"/>
          <w:szCs w:val="20"/>
        </w:rPr>
        <w:t xml:space="preserve"> is non-invasive. Unlike other skin rejuvenation treatments, </w:t>
      </w:r>
      <w:proofErr w:type="spellStart"/>
      <w:r w:rsidRPr="00163517">
        <w:rPr>
          <w:rFonts w:ascii="Arial" w:hAnsi="Arial" w:cs="Arial"/>
          <w:sz w:val="20"/>
          <w:szCs w:val="20"/>
        </w:rPr>
        <w:t>hydrofacial</w:t>
      </w:r>
      <w:proofErr w:type="spellEnd"/>
      <w:r w:rsidRPr="00163517">
        <w:rPr>
          <w:rFonts w:ascii="Arial" w:hAnsi="Arial" w:cs="Arial"/>
          <w:sz w:val="20"/>
          <w:szCs w:val="20"/>
        </w:rPr>
        <w:t xml:space="preserve"> is virtually painless. The procedure removes only the outermost layer of dead skin cells to reveal the fresher, younger cells beneath. It is precise, safe, effective and can be used on all skin types and ages. Due to its controlled </w:t>
      </w:r>
      <w:r w:rsidRPr="00163517">
        <w:rPr>
          <w:rFonts w:ascii="Arial" w:hAnsi="Arial" w:cs="Arial"/>
          <w:sz w:val="20"/>
          <w:szCs w:val="20"/>
        </w:rPr>
        <w:lastRenderedPageBreak/>
        <w:t>ability to rejuvenate the skin, there is no patient down-time; normal activities may be resumed</w:t>
      </w:r>
      <w:r w:rsidR="001E2BB9">
        <w:rPr>
          <w:rFonts w:ascii="Arial" w:hAnsi="Arial" w:cs="Arial"/>
          <w:sz w:val="20"/>
          <w:szCs w:val="20"/>
        </w:rPr>
        <w:t xml:space="preserve"> </w:t>
      </w:r>
      <w:r w:rsidRPr="00163517">
        <w:rPr>
          <w:rFonts w:ascii="Arial" w:hAnsi="Arial" w:cs="Arial"/>
          <w:sz w:val="20"/>
          <w:szCs w:val="20"/>
        </w:rPr>
        <w:t>immediately.</w:t>
      </w:r>
    </w:p>
    <w:p w14:paraId="7B708C95" w14:textId="187B2617" w:rsidR="001E2BB9" w:rsidRPr="00E839AC" w:rsidRDefault="001E2BB9" w:rsidP="001E2BB9">
      <w:pPr>
        <w:autoSpaceDE w:val="0"/>
        <w:autoSpaceDN w:val="0"/>
        <w:adjustRightInd w:val="0"/>
        <w:rPr>
          <w:rFonts w:ascii="Arial" w:hAnsi="Arial" w:cs="Arial"/>
          <w:sz w:val="20"/>
          <w:szCs w:val="20"/>
        </w:rPr>
      </w:pPr>
      <w:r w:rsidRPr="00E839AC">
        <w:rPr>
          <w:rFonts w:ascii="Arial" w:hAnsi="Arial" w:cs="Arial"/>
          <w:sz w:val="20"/>
          <w:szCs w:val="20"/>
        </w:rPr>
        <w:t xml:space="preserve">There are risks and complications associated with </w:t>
      </w:r>
      <w:proofErr w:type="spellStart"/>
      <w:r>
        <w:rPr>
          <w:rFonts w:ascii="Arial" w:hAnsi="Arial" w:cs="Arial"/>
          <w:sz w:val="20"/>
          <w:szCs w:val="20"/>
        </w:rPr>
        <w:t>hydrofacial</w:t>
      </w:r>
      <w:proofErr w:type="spellEnd"/>
      <w:r w:rsidRPr="00E839AC">
        <w:rPr>
          <w:rFonts w:ascii="Arial" w:hAnsi="Arial" w:cs="Arial"/>
          <w:sz w:val="20"/>
          <w:szCs w:val="20"/>
        </w:rPr>
        <w:t>. An individual’s choice to undergo a surgical procedure is based on the comparison of the risk to potential benefit. Although most patients do not experience the following complications, you should discuss each of them with your medical professional to make sure you understand all possible consequences.</w:t>
      </w:r>
    </w:p>
    <w:p w14:paraId="27CE386D" w14:textId="4AF51A8B" w:rsidR="001E2BB9" w:rsidRPr="00E839AC" w:rsidRDefault="001E2BB9" w:rsidP="001E2BB9">
      <w:pPr>
        <w:autoSpaceDE w:val="0"/>
        <w:autoSpaceDN w:val="0"/>
        <w:adjustRightInd w:val="0"/>
        <w:rPr>
          <w:rFonts w:ascii="Arial" w:hAnsi="Arial" w:cs="Arial"/>
          <w:sz w:val="20"/>
          <w:szCs w:val="20"/>
        </w:rPr>
      </w:pPr>
      <w:r w:rsidRPr="00E839AC">
        <w:rPr>
          <w:rFonts w:ascii="Arial" w:hAnsi="Arial" w:cs="Arial"/>
          <w:sz w:val="20"/>
          <w:szCs w:val="20"/>
        </w:rPr>
        <w:t xml:space="preserve">1) Infection - Infection is unusual. Bacterial and viral infections can occur. If you have a history of Herpes simplex virus infections around the mouth, it is possible that an infection could recur following a </w:t>
      </w:r>
      <w:proofErr w:type="spellStart"/>
      <w:r>
        <w:rPr>
          <w:rFonts w:ascii="Arial" w:hAnsi="Arial" w:cs="Arial"/>
          <w:sz w:val="20"/>
          <w:szCs w:val="20"/>
        </w:rPr>
        <w:t>hydrofacial</w:t>
      </w:r>
      <w:proofErr w:type="spellEnd"/>
      <w:r w:rsidRPr="00E839AC">
        <w:rPr>
          <w:rFonts w:ascii="Arial" w:hAnsi="Arial" w:cs="Arial"/>
          <w:sz w:val="20"/>
          <w:szCs w:val="20"/>
        </w:rPr>
        <w:t>. Specific medications must be prescribed prior to the skin peeling procedure to suppress an infection from this virus. Should an infection occur, treatment including antibiotics or additional surgery may be necessary.</w:t>
      </w:r>
    </w:p>
    <w:p w14:paraId="2E202EA3" w14:textId="3B5268EE" w:rsidR="001E2BB9" w:rsidRDefault="001E2BB9" w:rsidP="001E2BB9">
      <w:pPr>
        <w:autoSpaceDE w:val="0"/>
        <w:autoSpaceDN w:val="0"/>
        <w:adjustRightInd w:val="0"/>
        <w:rPr>
          <w:rFonts w:ascii="Arial" w:hAnsi="Arial" w:cs="Arial"/>
          <w:sz w:val="20"/>
          <w:szCs w:val="20"/>
        </w:rPr>
      </w:pPr>
      <w:r>
        <w:rPr>
          <w:rFonts w:ascii="Arial" w:hAnsi="Arial" w:cs="Arial"/>
          <w:sz w:val="20"/>
          <w:szCs w:val="20"/>
        </w:rPr>
        <w:t>2</w:t>
      </w:r>
      <w:r w:rsidRPr="00E839AC">
        <w:rPr>
          <w:rFonts w:ascii="Arial" w:hAnsi="Arial" w:cs="Arial"/>
          <w:sz w:val="20"/>
          <w:szCs w:val="20"/>
        </w:rPr>
        <w:t>) Allergic Reactions - In rare cases, local allergies to tape, suture material, or topical preparations have been reported. Systemic reactions, which are more serious, may result from drugs used during surgery and prescription medicines. Allergic reactions may require additional treatment.</w:t>
      </w:r>
    </w:p>
    <w:p w14:paraId="2E09D80F" w14:textId="469B7658" w:rsidR="00CB5A17" w:rsidRDefault="001E2BB9" w:rsidP="00CB5A17">
      <w:pPr>
        <w:autoSpaceDE w:val="0"/>
        <w:autoSpaceDN w:val="0"/>
        <w:adjustRightInd w:val="0"/>
        <w:rPr>
          <w:rFonts w:ascii="Arial" w:hAnsi="Arial" w:cs="Arial"/>
          <w:sz w:val="20"/>
          <w:szCs w:val="20"/>
        </w:rPr>
      </w:pPr>
      <w:r>
        <w:rPr>
          <w:rFonts w:ascii="Arial" w:hAnsi="Arial" w:cs="Arial"/>
          <w:sz w:val="20"/>
          <w:szCs w:val="20"/>
        </w:rPr>
        <w:t>3</w:t>
      </w:r>
      <w:r w:rsidRPr="00E839AC">
        <w:rPr>
          <w:rFonts w:ascii="Arial" w:hAnsi="Arial" w:cs="Arial"/>
          <w:sz w:val="20"/>
          <w:szCs w:val="20"/>
        </w:rPr>
        <w:t xml:space="preserve">) Lack of Permanent Results - </w:t>
      </w:r>
      <w:proofErr w:type="spellStart"/>
      <w:r>
        <w:rPr>
          <w:rFonts w:ascii="Arial" w:hAnsi="Arial" w:cs="Arial"/>
          <w:sz w:val="20"/>
          <w:szCs w:val="20"/>
        </w:rPr>
        <w:t>Hydrofacial</w:t>
      </w:r>
      <w:proofErr w:type="spellEnd"/>
      <w:r w:rsidRPr="00E839AC">
        <w:rPr>
          <w:rFonts w:ascii="Arial" w:hAnsi="Arial" w:cs="Arial"/>
          <w:sz w:val="20"/>
          <w:szCs w:val="20"/>
        </w:rPr>
        <w:t xml:space="preserve"> or other skin treatments may not completely improve or prevent future skin wrinkling. Additional surgical procedures may be necessary to further tighten loose skin. You may be required to continue with a skin care maintenance program.</w:t>
      </w:r>
      <w:r w:rsidR="00CB5A17">
        <w:rPr>
          <w:rFonts w:ascii="Arial" w:hAnsi="Arial" w:cs="Arial"/>
          <w:sz w:val="20"/>
          <w:szCs w:val="20"/>
        </w:rPr>
        <w:br w:type="page"/>
      </w:r>
    </w:p>
    <w:p w14:paraId="5576B8C6" w14:textId="77777777" w:rsidR="00163517" w:rsidRDefault="00163517" w:rsidP="00E22404">
      <w:pPr>
        <w:autoSpaceDE w:val="0"/>
        <w:autoSpaceDN w:val="0"/>
        <w:adjustRightInd w:val="0"/>
        <w:rPr>
          <w:rFonts w:ascii="Arial" w:hAnsi="Arial" w:cs="Arial"/>
          <w:sz w:val="20"/>
          <w:szCs w:val="20"/>
        </w:rPr>
      </w:pPr>
    </w:p>
    <w:p w14:paraId="703E02D7" w14:textId="77777777" w:rsidR="00E22404" w:rsidRPr="00E839AC" w:rsidRDefault="00E22404" w:rsidP="00E22404">
      <w:pPr>
        <w:autoSpaceDE w:val="0"/>
        <w:autoSpaceDN w:val="0"/>
        <w:adjustRightInd w:val="0"/>
        <w:rPr>
          <w:rFonts w:ascii="Arial" w:hAnsi="Arial" w:cs="Arial"/>
          <w:sz w:val="20"/>
          <w:szCs w:val="20"/>
        </w:rPr>
      </w:pPr>
    </w:p>
    <w:p w14:paraId="15FFE74C" w14:textId="77777777" w:rsidR="00E22404" w:rsidRPr="00E839AC" w:rsidRDefault="00E22404" w:rsidP="00E22404">
      <w:pPr>
        <w:autoSpaceDE w:val="0"/>
        <w:autoSpaceDN w:val="0"/>
        <w:adjustRightInd w:val="0"/>
        <w:rPr>
          <w:rFonts w:ascii="Arial" w:hAnsi="Arial" w:cs="Arial"/>
          <w:color w:val="000000"/>
          <w:sz w:val="20"/>
          <w:szCs w:val="20"/>
        </w:rPr>
      </w:pPr>
      <w:r w:rsidRPr="00E839AC">
        <w:rPr>
          <w:rFonts w:ascii="Arial" w:hAnsi="Arial" w:cs="Arial"/>
          <w:color w:val="000000"/>
          <w:sz w:val="20"/>
          <w:szCs w:val="20"/>
        </w:rPr>
        <w:t>______ The clinical procedure has been explained to me in detail by the physician and/or members of the physician’s staff.</w:t>
      </w:r>
    </w:p>
    <w:p w14:paraId="15590563" w14:textId="77777777" w:rsidR="00E22404" w:rsidRPr="00E839AC" w:rsidRDefault="00E22404" w:rsidP="00E22404">
      <w:pPr>
        <w:autoSpaceDE w:val="0"/>
        <w:autoSpaceDN w:val="0"/>
        <w:adjustRightInd w:val="0"/>
        <w:rPr>
          <w:rFonts w:ascii="Arial" w:hAnsi="Arial" w:cs="Arial"/>
          <w:color w:val="000000"/>
          <w:sz w:val="20"/>
          <w:szCs w:val="20"/>
        </w:rPr>
      </w:pPr>
    </w:p>
    <w:p w14:paraId="133051FA" w14:textId="77777777" w:rsidR="00E22404" w:rsidRPr="00E839AC" w:rsidRDefault="00E22404" w:rsidP="00E22404">
      <w:pPr>
        <w:autoSpaceDE w:val="0"/>
        <w:autoSpaceDN w:val="0"/>
        <w:adjustRightInd w:val="0"/>
        <w:rPr>
          <w:rFonts w:ascii="Arial" w:hAnsi="Arial" w:cs="Arial"/>
          <w:color w:val="000000"/>
          <w:sz w:val="20"/>
          <w:szCs w:val="20"/>
        </w:rPr>
      </w:pPr>
      <w:r w:rsidRPr="00E839AC">
        <w:rPr>
          <w:rFonts w:ascii="Arial" w:hAnsi="Arial" w:cs="Arial"/>
          <w:color w:val="000000"/>
          <w:sz w:val="20"/>
          <w:szCs w:val="20"/>
        </w:rPr>
        <w:t>______ I understand that the clinical procedure is a skin rejuvenation treatment and that I may need several administrations of clinical procedures to receive my best results.</w:t>
      </w:r>
    </w:p>
    <w:p w14:paraId="3FC5A156" w14:textId="77777777" w:rsidR="00E22404" w:rsidRPr="00E839AC" w:rsidRDefault="00E22404" w:rsidP="00E22404">
      <w:pPr>
        <w:autoSpaceDE w:val="0"/>
        <w:autoSpaceDN w:val="0"/>
        <w:adjustRightInd w:val="0"/>
        <w:rPr>
          <w:rFonts w:ascii="Arial" w:hAnsi="Arial" w:cs="Arial"/>
          <w:color w:val="000000"/>
          <w:sz w:val="20"/>
          <w:szCs w:val="20"/>
        </w:rPr>
      </w:pPr>
    </w:p>
    <w:p w14:paraId="1BCB3EF4" w14:textId="77777777" w:rsidR="00E22404" w:rsidRPr="00E839AC" w:rsidRDefault="00E22404" w:rsidP="00E22404">
      <w:pPr>
        <w:autoSpaceDE w:val="0"/>
        <w:autoSpaceDN w:val="0"/>
        <w:adjustRightInd w:val="0"/>
        <w:rPr>
          <w:rFonts w:ascii="Arial" w:hAnsi="Arial" w:cs="Arial"/>
          <w:color w:val="000000"/>
          <w:sz w:val="20"/>
          <w:szCs w:val="20"/>
        </w:rPr>
      </w:pPr>
      <w:r w:rsidRPr="00E839AC">
        <w:rPr>
          <w:rFonts w:ascii="Arial" w:hAnsi="Arial" w:cs="Arial"/>
          <w:color w:val="000000"/>
          <w:sz w:val="20"/>
          <w:szCs w:val="20"/>
        </w:rPr>
        <w:t>______ I understand that for optimum results, a home treatment program is needed to enhance the results of clinical procedures.</w:t>
      </w:r>
    </w:p>
    <w:p w14:paraId="5F3AE0E5" w14:textId="77777777" w:rsidR="00E22404" w:rsidRPr="00E839AC" w:rsidRDefault="00E22404" w:rsidP="00E22404">
      <w:pPr>
        <w:autoSpaceDE w:val="0"/>
        <w:autoSpaceDN w:val="0"/>
        <w:adjustRightInd w:val="0"/>
        <w:rPr>
          <w:rFonts w:ascii="Arial" w:hAnsi="Arial" w:cs="Arial"/>
          <w:color w:val="000000"/>
          <w:sz w:val="20"/>
          <w:szCs w:val="20"/>
        </w:rPr>
      </w:pPr>
    </w:p>
    <w:p w14:paraId="70D28B41" w14:textId="77777777" w:rsidR="00E22404" w:rsidRPr="00E839AC" w:rsidRDefault="00E22404" w:rsidP="00E22404">
      <w:pPr>
        <w:autoSpaceDE w:val="0"/>
        <w:autoSpaceDN w:val="0"/>
        <w:adjustRightInd w:val="0"/>
        <w:rPr>
          <w:rFonts w:ascii="Arial" w:hAnsi="Arial" w:cs="Arial"/>
          <w:color w:val="000000"/>
          <w:sz w:val="20"/>
          <w:szCs w:val="20"/>
        </w:rPr>
      </w:pPr>
      <w:r w:rsidRPr="00E839AC">
        <w:rPr>
          <w:rFonts w:ascii="Arial" w:hAnsi="Arial" w:cs="Arial"/>
          <w:color w:val="000000"/>
          <w:sz w:val="20"/>
          <w:szCs w:val="20"/>
        </w:rPr>
        <w:t>______ I understand that clinical procedures need not be administered by a physician. It is also my understanding that, in addition to receiving formal training, any non-physician (i.e.</w:t>
      </w:r>
      <w:r>
        <w:rPr>
          <w:rFonts w:ascii="Arial" w:hAnsi="Arial" w:cs="Arial"/>
          <w:color w:val="000000"/>
          <w:sz w:val="20"/>
          <w:szCs w:val="20"/>
        </w:rPr>
        <w:t>,</w:t>
      </w:r>
      <w:r w:rsidRPr="00E839AC">
        <w:rPr>
          <w:rFonts w:ascii="Arial" w:hAnsi="Arial" w:cs="Arial"/>
          <w:color w:val="000000"/>
          <w:sz w:val="20"/>
          <w:szCs w:val="20"/>
        </w:rPr>
        <w:t xml:space="preserve"> RN</w:t>
      </w:r>
      <w:r>
        <w:rPr>
          <w:rFonts w:ascii="Arial" w:hAnsi="Arial" w:cs="Arial"/>
          <w:color w:val="000000"/>
          <w:sz w:val="20"/>
          <w:szCs w:val="20"/>
        </w:rPr>
        <w:t xml:space="preserve"> </w:t>
      </w:r>
      <w:r w:rsidRPr="00E839AC">
        <w:rPr>
          <w:rFonts w:ascii="Arial" w:hAnsi="Arial" w:cs="Arial"/>
          <w:color w:val="000000"/>
          <w:sz w:val="20"/>
          <w:szCs w:val="20"/>
        </w:rPr>
        <w:t>or aesthetician) who administers clinical procedures has had his/her skills reviewed and endorsed by the supervising physician.</w:t>
      </w:r>
    </w:p>
    <w:p w14:paraId="58352330" w14:textId="77777777" w:rsidR="00E22404" w:rsidRPr="00E839AC" w:rsidRDefault="00E22404" w:rsidP="00E22404">
      <w:pPr>
        <w:autoSpaceDE w:val="0"/>
        <w:autoSpaceDN w:val="0"/>
        <w:adjustRightInd w:val="0"/>
        <w:rPr>
          <w:rFonts w:ascii="Times New Roman" w:hAnsi="Times New Roman" w:cs="Times New Roman"/>
          <w:sz w:val="20"/>
          <w:szCs w:val="20"/>
        </w:rPr>
      </w:pPr>
    </w:p>
    <w:p w14:paraId="0993DBE8" w14:textId="7343B6FF" w:rsidR="00E22404" w:rsidRDefault="00E22404" w:rsidP="00E22404">
      <w:pPr>
        <w:autoSpaceDE w:val="0"/>
        <w:autoSpaceDN w:val="0"/>
        <w:adjustRightInd w:val="0"/>
        <w:rPr>
          <w:rFonts w:ascii="Arial" w:hAnsi="Arial" w:cs="Arial"/>
          <w:sz w:val="20"/>
          <w:szCs w:val="20"/>
        </w:rPr>
      </w:pPr>
      <w:r w:rsidRPr="00E839AC">
        <w:rPr>
          <w:rFonts w:ascii="Arial" w:hAnsi="Arial" w:cs="Arial"/>
          <w:sz w:val="20"/>
          <w:szCs w:val="20"/>
        </w:rPr>
        <w:t xml:space="preserve">By signing below, I have read and understand the above paragraphs and realize that </w:t>
      </w:r>
      <w:proofErr w:type="spellStart"/>
      <w:r>
        <w:rPr>
          <w:rFonts w:ascii="Arial" w:hAnsi="Arial" w:cs="Arial"/>
          <w:sz w:val="20"/>
          <w:szCs w:val="20"/>
        </w:rPr>
        <w:t>Hydrofacia</w:t>
      </w:r>
      <w:r w:rsidR="001E2BB9">
        <w:rPr>
          <w:rFonts w:ascii="Arial" w:hAnsi="Arial" w:cs="Arial"/>
          <w:sz w:val="20"/>
          <w:szCs w:val="20"/>
        </w:rPr>
        <w:t>ls</w:t>
      </w:r>
      <w:proofErr w:type="spellEnd"/>
      <w:r w:rsidRPr="00E839AC">
        <w:rPr>
          <w:rFonts w:ascii="Arial" w:hAnsi="Arial" w:cs="Arial"/>
          <w:sz w:val="20"/>
          <w:szCs w:val="20"/>
        </w:rPr>
        <w:t xml:space="preserve"> carr</w:t>
      </w:r>
      <w:r w:rsidR="001E2BB9">
        <w:rPr>
          <w:rFonts w:ascii="Arial" w:hAnsi="Arial" w:cs="Arial"/>
          <w:sz w:val="20"/>
          <w:szCs w:val="20"/>
        </w:rPr>
        <w:t>y</w:t>
      </w:r>
      <w:r w:rsidRPr="00E839AC">
        <w:rPr>
          <w:rFonts w:ascii="Arial" w:hAnsi="Arial" w:cs="Arial"/>
          <w:sz w:val="20"/>
          <w:szCs w:val="20"/>
        </w:rPr>
        <w:t xml:space="preserve"> with it certain serious risks. All my questions regarding this consent have been answered fully and to my satisfaction, and I fully understand the risks involved. I also state that I read, speak, and write English.</w:t>
      </w:r>
    </w:p>
    <w:p w14:paraId="0868033D" w14:textId="77777777" w:rsidR="00E22404" w:rsidRPr="00E839AC" w:rsidRDefault="00E22404" w:rsidP="00E22404">
      <w:pPr>
        <w:autoSpaceDE w:val="0"/>
        <w:autoSpaceDN w:val="0"/>
        <w:adjustRightInd w:val="0"/>
        <w:rPr>
          <w:rFonts w:ascii="Arial" w:hAnsi="Arial" w:cs="Arial"/>
          <w:sz w:val="20"/>
          <w:szCs w:val="20"/>
        </w:rPr>
      </w:pPr>
    </w:p>
    <w:p w14:paraId="1950F83B" w14:textId="77777777" w:rsidR="00E22404" w:rsidRPr="00E839AC" w:rsidRDefault="00E22404" w:rsidP="00E22404">
      <w:pPr>
        <w:autoSpaceDE w:val="0"/>
        <w:autoSpaceDN w:val="0"/>
        <w:adjustRightInd w:val="0"/>
        <w:rPr>
          <w:rFonts w:ascii="Arial" w:hAnsi="Arial" w:cs="Arial"/>
          <w:sz w:val="20"/>
          <w:szCs w:val="20"/>
        </w:rPr>
      </w:pPr>
    </w:p>
    <w:p w14:paraId="524FA455" w14:textId="77777777"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62336" behindDoc="0" locked="0" layoutInCell="1" allowOverlap="1" wp14:anchorId="5459E30E" wp14:editId="176868A7">
                <wp:simplePos x="0" y="0"/>
                <wp:positionH relativeFrom="column">
                  <wp:posOffset>0</wp:posOffset>
                </wp:positionH>
                <wp:positionV relativeFrom="paragraph">
                  <wp:posOffset>144838</wp:posOffset>
                </wp:positionV>
                <wp:extent cx="5652655" cy="0"/>
                <wp:effectExtent l="0" t="12700" r="24765" b="12700"/>
                <wp:wrapNone/>
                <wp:docPr id="6" name="Straight Connector 6"/>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9BB8D"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4pt" to="445.1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qnLtEt0AAAALAQAADwAAAGRycy9kb3ducmV2LnhtbEyPwU7DMBBE70j8g7VI&#13;&#10;3KiDhVBJ41QVLeJSDgQ+wI2XOGq8jmy3Sf+eRRzgstLuaGbnVevZD+KMMfWBNNwvChBIbbA9dRo+&#13;&#10;P17uliBSNmTNEAg1XDDBur6+qkxpw0TveG5yJziEUmk0uJzHUsrUOvQmLcKIxNpXiN5kXmMnbTQT&#13;&#10;h/tBqqJ4lN70xB+cGfHZYXtsTl7Dq3rYK7eJb03aXuYp73dhR0etb2/m7YrHZgUi45z/HPDDwP2h&#13;&#10;5mKHcCKbxKCBabIGpRiC1eVToUAcfg+yruR/hvobAAD//wMAUEsBAi0AFAAGAAgAAAAhALaDOJL+&#13;&#10;AAAA4QEAABMAAAAAAAAAAAAAAAAAAAAAAFtDb250ZW50X1R5cGVzXS54bWxQSwECLQAUAAYACAAA&#13;&#10;ACEAOP0h/9YAAACUAQAACwAAAAAAAAAAAAAAAAAvAQAAX3JlbHMvLnJlbHNQSwECLQAUAAYACAAA&#13;&#10;ACEAQZuh26YBAACZAwAADgAAAAAAAAAAAAAAAAAuAgAAZHJzL2Uyb0RvYy54bWxQSwECLQAUAAYA&#13;&#10;CAAAACEAqnLtEt0AAAALAQAADwAAAAAAAAAAAAAAAAAABAAAZHJzL2Rvd25yZXYueG1sUEsFBgAA&#13;&#10;AAAEAAQA8wAAAAoFAAAAAA==&#13;&#10;" strokecolor="black [3200]" strokeweight="1.5pt">
                <v:stroke joinstyle="miter"/>
              </v:line>
            </w:pict>
          </mc:Fallback>
        </mc:AlternateContent>
      </w:r>
      <w:r w:rsidRPr="00E839AC">
        <w:rPr>
          <w:rFonts w:ascii="Arial" w:hAnsi="Arial" w:cs="Arial"/>
          <w:sz w:val="20"/>
          <w:szCs w:val="20"/>
        </w:rPr>
        <w:t>Patient’s Signature:</w:t>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546033DC" w14:textId="77777777" w:rsidR="00E22404" w:rsidRPr="00E839AC" w:rsidRDefault="00E22404" w:rsidP="00E22404">
      <w:pPr>
        <w:autoSpaceDE w:val="0"/>
        <w:autoSpaceDN w:val="0"/>
        <w:adjustRightInd w:val="0"/>
        <w:rPr>
          <w:rFonts w:ascii="Arial" w:hAnsi="Arial" w:cs="Arial"/>
          <w:sz w:val="20"/>
          <w:szCs w:val="20"/>
        </w:rPr>
      </w:pPr>
    </w:p>
    <w:p w14:paraId="09B256BE" w14:textId="77777777" w:rsidR="00E22404" w:rsidRPr="00E839AC" w:rsidRDefault="00E22404" w:rsidP="00E22404">
      <w:pPr>
        <w:autoSpaceDE w:val="0"/>
        <w:autoSpaceDN w:val="0"/>
        <w:adjustRightInd w:val="0"/>
        <w:rPr>
          <w:rFonts w:ascii="Arial" w:hAnsi="Arial" w:cs="Arial"/>
          <w:sz w:val="20"/>
          <w:szCs w:val="20"/>
        </w:rPr>
      </w:pPr>
    </w:p>
    <w:p w14:paraId="19B66602" w14:textId="77777777" w:rsidR="00E22404" w:rsidRPr="00E839AC" w:rsidRDefault="00E22404" w:rsidP="00E22404">
      <w:pPr>
        <w:autoSpaceDE w:val="0"/>
        <w:autoSpaceDN w:val="0"/>
        <w:adjustRightInd w:val="0"/>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60288" behindDoc="0" locked="0" layoutInCell="1" allowOverlap="1" wp14:anchorId="1B839CF8" wp14:editId="2329A8D1">
                <wp:simplePos x="0" y="0"/>
                <wp:positionH relativeFrom="column">
                  <wp:posOffset>0</wp:posOffset>
                </wp:positionH>
                <wp:positionV relativeFrom="paragraph">
                  <wp:posOffset>138488</wp:posOffset>
                </wp:positionV>
                <wp:extent cx="5652655" cy="0"/>
                <wp:effectExtent l="0" t="12700" r="24765" b="12700"/>
                <wp:wrapNone/>
                <wp:docPr id="4" name="Straight Connector 4"/>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94C5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9pt" to="445.1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AAAl594AAAALAQAADwAAAGRycy9kb3ducmV2LnhtbEyPwU7DMBBE70j8g7WV&#13;&#10;uFGnFkIljVNVtIhLOZDyAW68jaPG6yh2m/TvWcQBLivtjmZ2XrGefCeuOMQ2kIbFPAOBVAfbUqPh&#13;&#10;6/D2uAQRkyFrukCo4YYR1uX9XWFyG0b6xGuVGsEhFHOjwaXU51LG2qE3cR56JNZOYfAm8To00g5m&#13;&#10;5HDfSZVlz9KblviDMz2+OqzP1cVreFdPe+U2w0cVt7dpTPtd2NFZ64fZtF3x2KxAJJzSnwN+GLg/&#13;&#10;lFzsGC5ko+g0ME3SoBYMweryJVMgjr8HWRbyP0P5DQAA//8DAFBLAQItABQABgAIAAAAIQC2gziS&#13;&#10;/gAAAOEBAAATAAAAAAAAAAAAAAAAAAAAAABbQ29udGVudF9UeXBlc10ueG1sUEsBAi0AFAAGAAgA&#13;&#10;AAAhADj9If/WAAAAlAEAAAsAAAAAAAAAAAAAAAAALwEAAF9yZWxzLy5yZWxzUEsBAi0AFAAGAAgA&#13;&#10;AAAhAEGbodumAQAAmQMAAA4AAAAAAAAAAAAAAAAALgIAAGRycy9lMm9Eb2MueG1sUEsBAi0AFAAG&#13;&#10;AAgAAAAhAAAAJefeAAAACwEAAA8AAAAAAAAAAAAAAAAAAAQAAGRycy9kb3ducmV2LnhtbFBLBQYA&#13;&#10;AAAABAAEAPMAAAALBQAAAAA=&#13;&#10;" strokecolor="black [3200]" strokeweight="1.5pt">
                <v:stroke joinstyle="miter"/>
              </v:line>
            </w:pict>
          </mc:Fallback>
        </mc:AlternateContent>
      </w:r>
      <w:r>
        <w:rPr>
          <w:rFonts w:ascii="Arial" w:hAnsi="Arial" w:cs="Arial"/>
          <w:sz w:val="20"/>
          <w:szCs w:val="20"/>
        </w:rPr>
        <w:t>Parent/Guardian’s</w:t>
      </w:r>
      <w:r w:rsidRPr="00E839AC">
        <w:rPr>
          <w:rFonts w:ascii="Arial" w:hAnsi="Arial" w:cs="Arial"/>
          <w:sz w:val="20"/>
          <w:szCs w:val="20"/>
        </w:rPr>
        <w:t xml:space="preserve"> Signature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057409EF" w14:textId="77777777" w:rsidR="00E22404" w:rsidRPr="00E839AC" w:rsidRDefault="00E22404" w:rsidP="00E22404">
      <w:pPr>
        <w:autoSpaceDE w:val="0"/>
        <w:autoSpaceDN w:val="0"/>
        <w:adjustRightInd w:val="0"/>
        <w:rPr>
          <w:rFonts w:ascii="Arial" w:hAnsi="Arial" w:cs="Arial"/>
          <w:sz w:val="20"/>
          <w:szCs w:val="20"/>
        </w:rPr>
      </w:pPr>
    </w:p>
    <w:p w14:paraId="4FADD9EF" w14:textId="77777777" w:rsidR="00E22404" w:rsidRPr="00E839AC" w:rsidRDefault="00E22404" w:rsidP="00E22404">
      <w:pPr>
        <w:autoSpaceDE w:val="0"/>
        <w:autoSpaceDN w:val="0"/>
        <w:adjustRightInd w:val="0"/>
        <w:rPr>
          <w:rFonts w:ascii="Arial" w:hAnsi="Arial" w:cs="Arial"/>
          <w:sz w:val="20"/>
          <w:szCs w:val="20"/>
        </w:rPr>
      </w:pPr>
    </w:p>
    <w:p w14:paraId="5B8E83EF" w14:textId="77777777" w:rsidR="00E22404" w:rsidRPr="00E839AC" w:rsidRDefault="00E22404" w:rsidP="00E22404">
      <w:pPr>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61312" behindDoc="0" locked="0" layoutInCell="1" allowOverlap="1" wp14:anchorId="103E21C9" wp14:editId="3AA2D6EA">
                <wp:simplePos x="0" y="0"/>
                <wp:positionH relativeFrom="column">
                  <wp:posOffset>0</wp:posOffset>
                </wp:positionH>
                <wp:positionV relativeFrom="paragraph">
                  <wp:posOffset>135313</wp:posOffset>
                </wp:positionV>
                <wp:extent cx="5652655" cy="0"/>
                <wp:effectExtent l="0" t="12700" r="24765" b="12700"/>
                <wp:wrapNone/>
                <wp:docPr id="5" name="Straight Connector 5"/>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AAF8B"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65pt" to="445.1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FGSWd8AAAALAQAADwAAAGRycy9kb3ducmV2LnhtbEyPwU7DMBBE70j8g7VI&#13;&#10;3KjTgFCbxqkqWsSlHAh8gBtv46jxOrLdJv17FnGAy0q7o5mdV64n14sLhth5UjCfZSCQGm86ahV8&#13;&#10;fb4+LEDEpMno3hMquGKEdXV7U+rC+JE+8FKnVnAIxUIrsCkNhZSxseh0nPkBibWjD04nXkMrTdAj&#13;&#10;h7te5ln2LJ3uiD9YPeCLxeZUn52Ct/xpn9tNeK/j9jqNab/zOzopdX83bVc8NisQCaf054AfBu4P&#13;&#10;FRc7+DOZKHoFTJMU5PNHEKwullkO4vB7kFUp/zNU3wAAAP//AwBQSwECLQAUAAYACAAAACEAtoM4&#13;&#10;kv4AAADhAQAAEwAAAAAAAAAAAAAAAAAAAAAAW0NvbnRlbnRfVHlwZXNdLnhtbFBLAQItABQABgAI&#13;&#10;AAAAIQA4/SH/1gAAAJQBAAALAAAAAAAAAAAAAAAAAC8BAABfcmVscy8ucmVsc1BLAQItABQABgAI&#13;&#10;AAAAIQBBm6HbpgEAAJkDAAAOAAAAAAAAAAAAAAAAAC4CAABkcnMvZTJvRG9jLnhtbFBLAQItABQA&#13;&#10;BgAIAAAAIQD8UZJZ3wAAAAsBAAAPAAAAAAAAAAAAAAAAAAAEAABkcnMvZG93bnJldi54bWxQSwUG&#13;&#10;AAAAAAQABADzAAAADAUAAAAA&#13;&#10;" strokecolor="black [3200]" strokeweight="1.5pt">
                <v:stroke joinstyle="miter"/>
              </v:line>
            </w:pict>
          </mc:Fallback>
        </mc:AlternateContent>
      </w:r>
      <w:r>
        <w:rPr>
          <w:rFonts w:ascii="Arial" w:hAnsi="Arial" w:cs="Arial"/>
          <w:sz w:val="20"/>
          <w:szCs w:val="20"/>
        </w:rPr>
        <w:t>Provider</w:t>
      </w:r>
      <w:r w:rsidRPr="00E839AC">
        <w:rPr>
          <w:rFonts w:ascii="Arial" w:hAnsi="Arial" w:cs="Arial"/>
          <w:sz w:val="20"/>
          <w:szCs w:val="20"/>
        </w:rPr>
        <w:t xml:space="preserve">’s Signature: </w:t>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05684710" w14:textId="77777777" w:rsidR="00E22404" w:rsidRDefault="00E22404" w:rsidP="00E22404"/>
    <w:p w14:paraId="0C7ADF1F" w14:textId="77777777" w:rsidR="00E22404" w:rsidRDefault="00E22404" w:rsidP="00E22404"/>
    <w:p w14:paraId="5C9BB593" w14:textId="77777777" w:rsidR="00C451B2" w:rsidRDefault="00C451B2"/>
    <w:sectPr w:rsidR="00C451B2" w:rsidSect="00A22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04"/>
    <w:rsid w:val="00163517"/>
    <w:rsid w:val="001E2BB9"/>
    <w:rsid w:val="005235C1"/>
    <w:rsid w:val="00664E0A"/>
    <w:rsid w:val="007F0D53"/>
    <w:rsid w:val="00A22438"/>
    <w:rsid w:val="00C03CCB"/>
    <w:rsid w:val="00C451B2"/>
    <w:rsid w:val="00CB5A17"/>
    <w:rsid w:val="00E2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C795"/>
  <w14:defaultImageDpi w14:val="32767"/>
  <w15:chartTrackingRefBased/>
  <w15:docId w15:val="{3B10E9BE-F6B6-A344-A058-24133B2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2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Faith Elizabeth</dc:creator>
  <cp:keywords/>
  <dc:description/>
  <cp:lastModifiedBy>Erickson, Faith Elizabeth</cp:lastModifiedBy>
  <cp:revision>2</cp:revision>
  <dcterms:created xsi:type="dcterms:W3CDTF">2022-04-15T00:27:00Z</dcterms:created>
  <dcterms:modified xsi:type="dcterms:W3CDTF">2022-05-28T08:59:00Z</dcterms:modified>
</cp:coreProperties>
</file>